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A2" w:rsidRPr="00F41EA2" w:rsidRDefault="00F41EA2" w:rsidP="00F41EA2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es-CL"/>
        </w:rPr>
      </w:pPr>
      <w:r w:rsidRPr="00F41EA2">
        <w:rPr>
          <w:rFonts w:ascii="Arial" w:eastAsia="Times New Roman" w:hAnsi="Arial" w:cs="Arial"/>
          <w:b/>
          <w:bCs/>
          <w:kern w:val="36"/>
          <w:lang w:eastAsia="es-CL"/>
        </w:rPr>
        <w:t xml:space="preserve">Justicia ordena a hogar del </w:t>
      </w:r>
      <w:proofErr w:type="spellStart"/>
      <w:r w:rsidRPr="00F41EA2">
        <w:rPr>
          <w:rFonts w:ascii="Arial" w:eastAsia="Times New Roman" w:hAnsi="Arial" w:cs="Arial"/>
          <w:b/>
          <w:bCs/>
          <w:kern w:val="36"/>
          <w:lang w:eastAsia="es-CL"/>
        </w:rPr>
        <w:t>Sename</w:t>
      </w:r>
      <w:proofErr w:type="spellEnd"/>
      <w:r w:rsidRPr="00F41EA2">
        <w:rPr>
          <w:rFonts w:ascii="Arial" w:eastAsia="Times New Roman" w:hAnsi="Arial" w:cs="Arial"/>
          <w:b/>
          <w:bCs/>
          <w:kern w:val="36"/>
          <w:lang w:eastAsia="es-CL"/>
        </w:rPr>
        <w:t xml:space="preserve"> en Rancagua terminar hacinamiento y priorizar salud mental </w:t>
      </w:r>
    </w:p>
    <w:p w:rsidR="00F41EA2" w:rsidRDefault="00F41EA2" w:rsidP="00F41EA2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es-CL"/>
        </w:rPr>
      </w:pPr>
      <w:r w:rsidRPr="00F41EA2">
        <w:rPr>
          <w:rFonts w:ascii="Arial" w:eastAsia="Times New Roman" w:hAnsi="Arial" w:cs="Arial"/>
          <w:lang w:eastAsia="es-CL"/>
        </w:rPr>
        <w:t xml:space="preserve">Por </w:t>
      </w:r>
      <w:hyperlink r:id="rId4" w:tooltip="Ver otras noticias publicadas por Diego Vera" w:history="1">
        <w:r w:rsidRPr="00F41EA2">
          <w:rPr>
            <w:rFonts w:ascii="Arial" w:eastAsia="Times New Roman" w:hAnsi="Arial" w:cs="Arial"/>
            <w:b/>
            <w:bCs/>
            <w:u w:val="single"/>
            <w:lang w:eastAsia="es-CL"/>
          </w:rPr>
          <w:t>Diego Vera</w:t>
        </w:r>
      </w:hyperlink>
    </w:p>
    <w:p w:rsidR="00F41EA2" w:rsidRPr="00F41EA2" w:rsidRDefault="00F41EA2" w:rsidP="00F41EA2">
      <w:pPr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r w:rsidRPr="00F41EA2">
        <w:rPr>
          <w:rFonts w:ascii="Arial" w:eastAsia="Times New Roman" w:hAnsi="Arial" w:cs="Arial"/>
          <w:lang w:eastAsia="es-CL"/>
        </w:rPr>
        <w:t xml:space="preserve">Con información de </w:t>
      </w:r>
      <w:hyperlink r:id="rId5" w:tooltip="Ver noticias publicadas por Poder Judicial" w:history="1">
        <w:r w:rsidRPr="00F41EA2">
          <w:rPr>
            <w:rFonts w:ascii="Arial" w:eastAsia="Times New Roman" w:hAnsi="Arial" w:cs="Arial"/>
            <w:b/>
            <w:bCs/>
            <w:u w:val="single"/>
            <w:lang w:eastAsia="es-CL"/>
          </w:rPr>
          <w:t>Poder Judicial</w:t>
        </w:r>
      </w:hyperlink>
      <w:r w:rsidRPr="00F41EA2">
        <w:rPr>
          <w:rFonts w:ascii="Arial" w:eastAsia="Times New Roman" w:hAnsi="Arial" w:cs="Arial"/>
          <w:lang w:eastAsia="es-CL"/>
        </w:rPr>
        <w:t xml:space="preserve"> y </w:t>
      </w:r>
      <w:hyperlink r:id="rId6" w:tooltip="Ver noticias publicadas por Comunicado de Prensa" w:history="1">
        <w:r w:rsidRPr="00F41EA2">
          <w:rPr>
            <w:rFonts w:ascii="Arial" w:eastAsia="Times New Roman" w:hAnsi="Arial" w:cs="Arial"/>
            <w:b/>
            <w:bCs/>
            <w:u w:val="single"/>
            <w:lang w:eastAsia="es-CL"/>
          </w:rPr>
          <w:t>Comunicado de Prensa</w:t>
        </w:r>
      </w:hyperlink>
      <w:r w:rsidRPr="00F41EA2">
        <w:rPr>
          <w:rFonts w:ascii="Arial" w:eastAsia="Times New Roman" w:hAnsi="Arial" w:cs="Arial"/>
          <w:b/>
          <w:bCs/>
          <w:lang w:eastAsia="es-CL"/>
        </w:rPr>
        <w:t>.</w:t>
      </w:r>
      <w:r w:rsidRPr="00F41EA2">
        <w:rPr>
          <w:rFonts w:ascii="Arial" w:eastAsia="Times New Roman" w:hAnsi="Arial" w:cs="Arial"/>
          <w:lang w:eastAsia="es-CL"/>
        </w:rPr>
        <w:t xml:space="preserve"> </w:t>
      </w:r>
    </w:p>
    <w:p w:rsidR="00F41EA2" w:rsidRPr="00F41EA2" w:rsidRDefault="00F41EA2" w:rsidP="00F41EA2">
      <w:pPr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r w:rsidRPr="00F41EA2">
        <w:rPr>
          <w:rFonts w:ascii="Arial" w:eastAsia="Times New Roman" w:hAnsi="Arial" w:cs="Arial"/>
          <w:lang w:eastAsia="es-CL"/>
        </w:rPr>
        <w:t xml:space="preserve">ARCHIVO | Agencia UNO </w:t>
      </w:r>
    </w:p>
    <w:p w:rsidR="00F41EA2" w:rsidRPr="00F41EA2" w:rsidRDefault="00F41EA2" w:rsidP="00F41EA2">
      <w:pPr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r w:rsidRPr="00F41EA2">
        <w:rPr>
          <w:rFonts w:ascii="Arial" w:eastAsia="Times New Roman" w:hAnsi="Arial" w:cs="Arial"/>
          <w:lang w:eastAsia="es-CL"/>
        </w:rPr>
        <w:t>Miércoles 19 mayo de 2021 | 16:11</w:t>
      </w:r>
    </w:p>
    <w:p w:rsidR="00F41EA2" w:rsidRPr="00F41EA2" w:rsidRDefault="00F41EA2" w:rsidP="00F41EA2">
      <w:pPr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r w:rsidRPr="00F41EA2">
        <w:rPr>
          <w:rFonts w:ascii="Arial" w:eastAsia="Times New Roman" w:hAnsi="Arial" w:cs="Arial"/>
          <w:lang w:eastAsia="es-CL"/>
        </w:rPr>
        <w:t>https://www.biobiochile.cl/noticias/nacional/region-de-ohiggins/2021/05/19/justicia-ordena-a-hogar-del-sename-en-rancagua-terminar-hacinamiento-y-priorizar-salud-mental.shtml</w:t>
      </w:r>
    </w:p>
    <w:p w:rsidR="00F41EA2" w:rsidRPr="00F41EA2" w:rsidRDefault="00F41EA2" w:rsidP="00F41EA2">
      <w:pPr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r w:rsidRPr="00F41EA2">
        <w:rPr>
          <w:rFonts w:ascii="Arial" w:eastAsia="Times New Roman" w:hAnsi="Arial" w:cs="Arial"/>
          <w:lang w:eastAsia="es-CL"/>
        </w:rPr>
        <w:t xml:space="preserve">La Corte de Apelaciones de Rancagua acogió el recurso de amparo deducido por el senador Alejandro Navarro y ordenó a </w:t>
      </w:r>
      <w:proofErr w:type="spellStart"/>
      <w:r w:rsidRPr="00F41EA2">
        <w:rPr>
          <w:rFonts w:ascii="Arial" w:eastAsia="Times New Roman" w:hAnsi="Arial" w:cs="Arial"/>
          <w:lang w:eastAsia="es-CL"/>
        </w:rPr>
        <w:t>Sename</w:t>
      </w:r>
      <w:proofErr w:type="spellEnd"/>
      <w:r w:rsidRPr="00F41EA2">
        <w:rPr>
          <w:rFonts w:ascii="Arial" w:eastAsia="Times New Roman" w:hAnsi="Arial" w:cs="Arial"/>
          <w:lang w:eastAsia="es-CL"/>
        </w:rPr>
        <w:t xml:space="preserve"> y a la Corporación María Ayuda adoptar medidas inmediatas en la residencia de niños, niñas y adolescentes de la ciudad, Catalina </w:t>
      </w:r>
      <w:proofErr w:type="spellStart"/>
      <w:r w:rsidRPr="00F41EA2">
        <w:rPr>
          <w:rFonts w:ascii="Arial" w:eastAsia="Times New Roman" w:hAnsi="Arial" w:cs="Arial"/>
          <w:lang w:eastAsia="es-CL"/>
        </w:rPr>
        <w:t>Kentenich</w:t>
      </w:r>
      <w:proofErr w:type="spellEnd"/>
      <w:r w:rsidRPr="00F41EA2">
        <w:rPr>
          <w:rFonts w:ascii="Arial" w:eastAsia="Times New Roman" w:hAnsi="Arial" w:cs="Arial"/>
          <w:lang w:eastAsia="es-CL"/>
        </w:rPr>
        <w:t>.</w:t>
      </w:r>
    </w:p>
    <w:p w:rsidR="00F41EA2" w:rsidRDefault="00F41EA2" w:rsidP="00F41EA2">
      <w:pPr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hyperlink r:id="rId7" w:history="1">
        <w:r w:rsidRPr="00F41EA2">
          <w:rPr>
            <w:rFonts w:ascii="Arial" w:eastAsia="Times New Roman" w:hAnsi="Arial" w:cs="Arial"/>
            <w:u w:val="single"/>
            <w:lang w:eastAsia="es-CL"/>
          </w:rPr>
          <w:t xml:space="preserve">Según la decisión de la Corte, </w:t>
        </w:r>
      </w:hyperlink>
      <w:r w:rsidRPr="00F41EA2">
        <w:rPr>
          <w:rFonts w:ascii="Arial" w:eastAsia="Times New Roman" w:hAnsi="Arial" w:cs="Arial"/>
          <w:lang w:eastAsia="es-CL"/>
        </w:rPr>
        <w:t xml:space="preserve">se ordena a la Corporación María Ayuda y al </w:t>
      </w:r>
      <w:proofErr w:type="spellStart"/>
      <w:r w:rsidRPr="00F41EA2">
        <w:rPr>
          <w:rFonts w:ascii="Arial" w:eastAsia="Times New Roman" w:hAnsi="Arial" w:cs="Arial"/>
          <w:lang w:eastAsia="es-CL"/>
        </w:rPr>
        <w:t>Sename</w:t>
      </w:r>
      <w:proofErr w:type="spellEnd"/>
      <w:r w:rsidRPr="00F41EA2">
        <w:rPr>
          <w:rFonts w:ascii="Arial" w:eastAsia="Times New Roman" w:hAnsi="Arial" w:cs="Arial"/>
          <w:lang w:eastAsia="es-CL"/>
        </w:rPr>
        <w:t>, adoptar las siguientes medidas:</w:t>
      </w:r>
    </w:p>
    <w:p w:rsidR="00F41EA2" w:rsidRPr="00F41EA2" w:rsidRDefault="00F41EA2" w:rsidP="00F41EA2">
      <w:pPr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r w:rsidRPr="00F41EA2">
        <w:rPr>
          <w:rFonts w:ascii="Arial" w:eastAsia="Times New Roman" w:hAnsi="Arial" w:cs="Arial"/>
          <w:b/>
          <w:bCs/>
          <w:lang w:eastAsia="es-CL"/>
        </w:rPr>
        <w:t>-Corregir en forma permanente la situación de hacinamiento detectada,</w:t>
      </w:r>
      <w:r w:rsidRPr="00F41EA2">
        <w:rPr>
          <w:rFonts w:ascii="Arial" w:eastAsia="Times New Roman" w:hAnsi="Arial" w:cs="Arial"/>
          <w:lang w:eastAsia="es-CL"/>
        </w:rPr>
        <w:t xml:space="preserve"> como también la ausencia de espacios de recreación adecuados y suficientes.</w:t>
      </w:r>
    </w:p>
    <w:p w:rsidR="00F41EA2" w:rsidRPr="00F41EA2" w:rsidRDefault="00F41EA2" w:rsidP="00F41EA2">
      <w:pPr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r w:rsidRPr="00F41EA2">
        <w:rPr>
          <w:rFonts w:ascii="Arial" w:eastAsia="Times New Roman" w:hAnsi="Arial" w:cs="Arial"/>
          <w:lang w:eastAsia="es-CL"/>
        </w:rPr>
        <w:t>-Dar una atención prioritaria e idónea respecto a las necesidades de salud mental de los niños y niñas.</w:t>
      </w:r>
    </w:p>
    <w:p w:rsidR="00F41EA2" w:rsidRPr="00F41EA2" w:rsidRDefault="00F41EA2" w:rsidP="00F41EA2">
      <w:pPr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r w:rsidRPr="00F41EA2">
        <w:rPr>
          <w:rFonts w:ascii="Arial" w:eastAsia="Times New Roman" w:hAnsi="Arial" w:cs="Arial"/>
          <w:lang w:eastAsia="es-CL"/>
        </w:rPr>
        <w:t>-Disponer la habilitación de condiciones ambientales y estructurales en la residencia para contribuir y mantener la vinculación permanente de los niños y niñas con sus familias de origen en espacio residencial.</w:t>
      </w:r>
    </w:p>
    <w:p w:rsidR="00F41EA2" w:rsidRPr="00F41EA2" w:rsidRDefault="00F41EA2" w:rsidP="00F41EA2">
      <w:pPr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r w:rsidRPr="00F41EA2">
        <w:rPr>
          <w:rFonts w:ascii="Arial" w:eastAsia="Times New Roman" w:hAnsi="Arial" w:cs="Arial"/>
          <w:lang w:eastAsia="es-CL"/>
        </w:rPr>
        <w:t>Tras conocerse el fallo, Navarro señaló que “estamos contentos con este fallo, y espero que la Corporación María Ayuda cumpla con el mismo, pues se le ha dado un plazo de 10 días para cumplir con estas obligaciones”.</w:t>
      </w:r>
    </w:p>
    <w:p w:rsidR="00F41EA2" w:rsidRPr="00F41EA2" w:rsidRDefault="00F41EA2" w:rsidP="00F41EA2">
      <w:pPr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r w:rsidRPr="00F41EA2">
        <w:rPr>
          <w:rFonts w:ascii="Arial" w:eastAsia="Times New Roman" w:hAnsi="Arial" w:cs="Arial"/>
          <w:lang w:eastAsia="es-CL"/>
        </w:rPr>
        <w:t xml:space="preserve">Cabe destacar, que el Gobierno determinó en abril el cierre del hogar Catalina </w:t>
      </w:r>
      <w:proofErr w:type="spellStart"/>
      <w:r w:rsidRPr="00F41EA2">
        <w:rPr>
          <w:rFonts w:ascii="Arial" w:eastAsia="Times New Roman" w:hAnsi="Arial" w:cs="Arial"/>
          <w:lang w:eastAsia="es-CL"/>
        </w:rPr>
        <w:t>Kentenich</w:t>
      </w:r>
      <w:proofErr w:type="spellEnd"/>
      <w:r w:rsidRPr="00F41EA2">
        <w:rPr>
          <w:rFonts w:ascii="Arial" w:eastAsia="Times New Roman" w:hAnsi="Arial" w:cs="Arial"/>
          <w:lang w:eastAsia="es-CL"/>
        </w:rPr>
        <w:t>, luego que se registraran casos de fuga de niños y denuncias de malos tratos.</w:t>
      </w:r>
      <w:bookmarkStart w:id="0" w:name="_GoBack"/>
      <w:bookmarkEnd w:id="0"/>
    </w:p>
    <w:sectPr w:rsidR="00F41EA2" w:rsidRPr="00F41EA2" w:rsidSect="00CA4CE4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A2"/>
    <w:rsid w:val="00B80BCF"/>
    <w:rsid w:val="00CA4CE4"/>
    <w:rsid w:val="00F4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EF2611"/>
  <w15:chartTrackingRefBased/>
  <w15:docId w15:val="{5C5FEC6C-1919-476F-814F-D3172733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41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F41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1EA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F41EA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F41EA2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41E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41EA2"/>
    <w:rPr>
      <w:rFonts w:ascii="Arial" w:eastAsia="Times New Roman" w:hAnsi="Arial" w:cs="Arial"/>
      <w:vanish/>
      <w:sz w:val="16"/>
      <w:szCs w:val="16"/>
      <w:lang w:eastAsia="es-C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41E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41EA2"/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autor">
    <w:name w:val="autor"/>
    <w:basedOn w:val="Fuentedeprrafopredeter"/>
    <w:rsid w:val="00F41EA2"/>
  </w:style>
  <w:style w:type="character" w:customStyle="1" w:styleId="colaborador">
    <w:name w:val="colaborador"/>
    <w:basedOn w:val="Fuentedeprrafopredeter"/>
    <w:rsid w:val="00F41EA2"/>
  </w:style>
  <w:style w:type="character" w:customStyle="1" w:styleId="post-visits">
    <w:name w:val="post-visits"/>
    <w:basedOn w:val="Fuentedeprrafopredeter"/>
    <w:rsid w:val="00F41EA2"/>
  </w:style>
  <w:style w:type="paragraph" w:styleId="NormalWeb">
    <w:name w:val="Normal (Web)"/>
    <w:basedOn w:val="Normal"/>
    <w:uiPriority w:val="99"/>
    <w:semiHidden/>
    <w:unhideWhenUsed/>
    <w:rsid w:val="00F4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41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1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2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jud.cl/prensa-y-comunicaciones/noticias-del-poder-judicial/561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biochile.cl/lista/autores/cdeprensa" TargetMode="External"/><Relationship Id="rId5" Type="http://schemas.openxmlformats.org/officeDocument/2006/relationships/hyperlink" Target="https://www.biobiochile.cl/lista/autores/pjudicial" TargetMode="External"/><Relationship Id="rId4" Type="http://schemas.openxmlformats.org/officeDocument/2006/relationships/hyperlink" Target="https://www.biobiochile.cl/lista/autores/dver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2021-05-21T16:19:00Z</dcterms:created>
  <dcterms:modified xsi:type="dcterms:W3CDTF">2021-05-21T16:21:00Z</dcterms:modified>
</cp:coreProperties>
</file>