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72" w:rsidRPr="00952C6C" w:rsidRDefault="008F5A72" w:rsidP="00C93D6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CL"/>
        </w:rPr>
      </w:pPr>
      <w:r w:rsidRPr="00952C6C">
        <w:rPr>
          <w:rFonts w:ascii="Times New Roman" w:eastAsia="Times New Roman" w:hAnsi="Times New Roman" w:cs="Times New Roman"/>
          <w:b/>
          <w:bCs/>
          <w:kern w:val="36"/>
          <w:sz w:val="48"/>
          <w:szCs w:val="48"/>
          <w:lang w:eastAsia="es-CL"/>
        </w:rPr>
        <w:t>Salud mental en las cárceles chilenas: depresión, abuso de sustancias y falta de atención</w:t>
      </w:r>
    </w:p>
    <w:p w:rsidR="008F5A72" w:rsidRPr="00952C6C" w:rsidRDefault="008F5A72" w:rsidP="00C93D6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CL"/>
        </w:rPr>
      </w:pPr>
      <w:r w:rsidRPr="00952C6C">
        <w:rPr>
          <w:rFonts w:ascii="Times New Roman" w:eastAsia="Times New Roman" w:hAnsi="Times New Roman" w:cs="Times New Roman"/>
          <w:b/>
          <w:bCs/>
          <w:kern w:val="36"/>
          <w:sz w:val="48"/>
          <w:szCs w:val="48"/>
          <w:lang w:eastAsia="es-CL"/>
        </w:rPr>
        <w:t>https://www.uchile.cl/noticias/117216/la-salud-mental-prende-alertas-en-las-carceles-chilenas</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En nuestro país viven actualmente cerca de 45 mil hombres y mujeres privados de libertad, cuya situación de alto hacinamiento y vulneración de derechos ha sido puesta de manifiesto por el Instituto de Derechos Humanos (INDH) en sus últimos informes. A este escenario, se suma una compleja situación en materia de salud mental, donde prevalecen la depresión, el abuso de sustancias y la falta de diagnóstico y apoyo </w:t>
      </w:r>
      <w:bookmarkStart w:id="0" w:name="_GoBack"/>
      <w:bookmarkEnd w:id="0"/>
      <w:r w:rsidRPr="00952C6C">
        <w:rPr>
          <w:rFonts w:ascii="Times New Roman" w:eastAsia="Times New Roman" w:hAnsi="Times New Roman" w:cs="Times New Roman"/>
          <w:sz w:val="24"/>
          <w:szCs w:val="24"/>
          <w:lang w:eastAsia="es-CL"/>
        </w:rPr>
        <w:t xml:space="preserve">de especialistas. Dos expertos de la U. de Chile, analizan y trazan caminos para hacer frente esta situación. </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Según un estudio liderado por el Dr. Rubén Alvarado de la Escuela de Salud Pública un 26,8 por ciento de los internos encuestados presentó algún tipo de trastorno mental en los últimos 12 meses.</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A principios de 2014 el INDH hizo pública una investigación que venía realizando en los años 2012 y 2013, en unidades penitenciarias, en las cuales constató la existencia de un </w:t>
      </w:r>
      <w:r w:rsidRPr="00952C6C">
        <w:rPr>
          <w:rFonts w:ascii="Times New Roman" w:eastAsia="Times New Roman" w:hAnsi="Times New Roman" w:cs="Times New Roman"/>
          <w:b/>
          <w:bCs/>
          <w:sz w:val="24"/>
          <w:szCs w:val="24"/>
          <w:lang w:eastAsia="es-CL"/>
        </w:rPr>
        <w:t>conjunto importante de vulneraciones de derechos, consecuencia de la carencia de condiciones materiales apropiadas, de programas y servicios mínimos en las cárceles</w:t>
      </w:r>
      <w:r w:rsidRPr="00952C6C">
        <w:rPr>
          <w:rFonts w:ascii="Times New Roman" w:eastAsia="Times New Roman" w:hAnsi="Times New Roman" w:cs="Times New Roman"/>
          <w:sz w:val="24"/>
          <w:szCs w:val="24"/>
          <w:lang w:eastAsia="es-CL"/>
        </w:rPr>
        <w:t>, así como de una capacitación insuficiente a funcionarios de Gendarmería. Según el estudio del Instituto la preocupante situación de las cárceles en Chile “constituye un incumplimiento del rol de garante del Estado de Chile respecto del ejercicio de los derechos de las personas privadas de libertad”.</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De la mano con las carencias y vulneraciones comprobadas por el INDH, en materia de salud mental, un estudio encargado por el Ministerio de Salud en 2010 ya había encendido las alertas sobre la situación de los internos. La muestra del estudio </w:t>
      </w:r>
      <w:r w:rsidRPr="00952C6C">
        <w:rPr>
          <w:rFonts w:ascii="Times New Roman" w:eastAsia="Times New Roman" w:hAnsi="Times New Roman" w:cs="Times New Roman"/>
          <w:b/>
          <w:bCs/>
          <w:sz w:val="24"/>
          <w:szCs w:val="24"/>
          <w:lang w:eastAsia="es-CL"/>
        </w:rPr>
        <w:t>“Prevalencia de trastornos mentales en personas recluidas en cárceles en Chile y necesidades de atención”, que llevó adelante el doctor Rubén Alvarado</w:t>
      </w:r>
      <w:r w:rsidRPr="00952C6C">
        <w:rPr>
          <w:rFonts w:ascii="Times New Roman" w:eastAsia="Times New Roman" w:hAnsi="Times New Roman" w:cs="Times New Roman"/>
          <w:sz w:val="24"/>
          <w:szCs w:val="24"/>
          <w:lang w:eastAsia="es-CL"/>
        </w:rPr>
        <w:t>, académico de la Escuela de Salud Pública de la Facultad de Medicina, estuvo constituida por 1008 personas imputadas, procesadas o condenadas de siete cárceles, en las</w:t>
      </w:r>
      <w:r w:rsidRPr="00952C6C">
        <w:rPr>
          <w:rFonts w:ascii="Times New Roman" w:eastAsia="Times New Roman" w:hAnsi="Times New Roman" w:cs="Times New Roman"/>
          <w:b/>
          <w:bCs/>
          <w:sz w:val="24"/>
          <w:szCs w:val="24"/>
          <w:lang w:eastAsia="es-CL"/>
        </w:rPr>
        <w:t xml:space="preserve"> regiones V y Metropolitana.</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Según los resultados un </w:t>
      </w:r>
      <w:r w:rsidRPr="00952C6C">
        <w:rPr>
          <w:rFonts w:ascii="Times New Roman" w:eastAsia="Times New Roman" w:hAnsi="Times New Roman" w:cs="Times New Roman"/>
          <w:b/>
          <w:bCs/>
          <w:sz w:val="24"/>
          <w:szCs w:val="24"/>
          <w:lang w:eastAsia="es-CL"/>
        </w:rPr>
        <w:t>26,8 por ciento de los encuestados presentó algún tipo de trastorno mental en los últimos 12 meses</w:t>
      </w:r>
      <w:r w:rsidRPr="00952C6C">
        <w:rPr>
          <w:rFonts w:ascii="Times New Roman" w:eastAsia="Times New Roman" w:hAnsi="Times New Roman" w:cs="Times New Roman"/>
          <w:sz w:val="24"/>
          <w:szCs w:val="24"/>
          <w:lang w:eastAsia="es-CL"/>
        </w:rPr>
        <w:t xml:space="preserve">, siendo los más prevalentes los </w:t>
      </w:r>
      <w:r w:rsidRPr="00952C6C">
        <w:rPr>
          <w:rFonts w:ascii="Times New Roman" w:eastAsia="Times New Roman" w:hAnsi="Times New Roman" w:cs="Times New Roman"/>
          <w:b/>
          <w:bCs/>
          <w:sz w:val="24"/>
          <w:szCs w:val="24"/>
          <w:lang w:eastAsia="es-CL"/>
        </w:rPr>
        <w:t>trastornos adictivos en un 12,6 por ciento, los trastornos de ansiedad en un 8,3 por ciento y los trastornos afectivos en un 8,1 por ciento</w:t>
      </w:r>
      <w:r w:rsidRPr="00952C6C">
        <w:rPr>
          <w:rFonts w:ascii="Times New Roman" w:eastAsia="Times New Roman" w:hAnsi="Times New Roman" w:cs="Times New Roman"/>
          <w:sz w:val="24"/>
          <w:szCs w:val="24"/>
          <w:lang w:eastAsia="es-CL"/>
        </w:rPr>
        <w:t xml:space="preserve">. Al mismo tiempo, el estudió arrojó que los trastornos depresivos mayores eran significativamente más altos en hombres privados de libertad (6,1 por ciento) que en los pertenecientes a la población general (3,7 por ciento). Similar situación se repitió en el </w:t>
      </w:r>
      <w:r w:rsidRPr="00952C6C">
        <w:rPr>
          <w:rFonts w:ascii="Times New Roman" w:eastAsia="Times New Roman" w:hAnsi="Times New Roman" w:cs="Times New Roman"/>
          <w:b/>
          <w:bCs/>
          <w:sz w:val="24"/>
          <w:szCs w:val="24"/>
          <w:lang w:eastAsia="es-CL"/>
        </w:rPr>
        <w:t>abuso de drogas ilícitas, el cual fue notoriamente mayor en hombres y mujeres privados de libertad</w:t>
      </w:r>
      <w:r w:rsidRPr="00952C6C">
        <w:rPr>
          <w:rFonts w:ascii="Times New Roman" w:eastAsia="Times New Roman" w:hAnsi="Times New Roman" w:cs="Times New Roman"/>
          <w:sz w:val="24"/>
          <w:szCs w:val="24"/>
          <w:lang w:eastAsia="es-CL"/>
        </w:rPr>
        <w:t xml:space="preserve"> (3,3 y 2,6 por ciento, </w:t>
      </w:r>
      <w:proofErr w:type="gramStart"/>
      <w:r w:rsidRPr="00952C6C">
        <w:rPr>
          <w:rFonts w:ascii="Times New Roman" w:eastAsia="Times New Roman" w:hAnsi="Times New Roman" w:cs="Times New Roman"/>
          <w:sz w:val="24"/>
          <w:szCs w:val="24"/>
          <w:lang w:eastAsia="es-CL"/>
        </w:rPr>
        <w:t>respectivamente)  que</w:t>
      </w:r>
      <w:proofErr w:type="gramEnd"/>
      <w:r w:rsidRPr="00952C6C">
        <w:rPr>
          <w:rFonts w:ascii="Times New Roman" w:eastAsia="Times New Roman" w:hAnsi="Times New Roman" w:cs="Times New Roman"/>
          <w:sz w:val="24"/>
          <w:szCs w:val="24"/>
          <w:lang w:eastAsia="es-CL"/>
        </w:rPr>
        <w:t xml:space="preserve"> en hombres y mujeres de la población general (0,6 y 0,1 por ciento, respectivamente).</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Aunque el Dr. Alvarado señala que si bien es cierto la prevalencia de Trastornos Mentales (26,8 por </w:t>
      </w:r>
      <w:proofErr w:type="gramStart"/>
      <w:r w:rsidRPr="00952C6C">
        <w:rPr>
          <w:rFonts w:ascii="Times New Roman" w:eastAsia="Times New Roman" w:hAnsi="Times New Roman" w:cs="Times New Roman"/>
          <w:sz w:val="24"/>
          <w:szCs w:val="24"/>
          <w:lang w:eastAsia="es-CL"/>
        </w:rPr>
        <w:t>ciento )</w:t>
      </w:r>
      <w:proofErr w:type="gramEnd"/>
      <w:r w:rsidRPr="00952C6C">
        <w:rPr>
          <w:rFonts w:ascii="Times New Roman" w:eastAsia="Times New Roman" w:hAnsi="Times New Roman" w:cs="Times New Roman"/>
          <w:sz w:val="24"/>
          <w:szCs w:val="24"/>
          <w:lang w:eastAsia="es-CL"/>
        </w:rPr>
        <w:t xml:space="preserve"> en la población recluida “es tan elevada como en la población general”, los casos son de alta complejidad, por la elevada </w:t>
      </w:r>
      <w:r w:rsidRPr="00952C6C">
        <w:rPr>
          <w:rFonts w:ascii="Times New Roman" w:eastAsia="Times New Roman" w:hAnsi="Times New Roman" w:cs="Times New Roman"/>
          <w:b/>
          <w:bCs/>
          <w:sz w:val="24"/>
          <w:szCs w:val="24"/>
          <w:lang w:eastAsia="es-CL"/>
        </w:rPr>
        <w:t>comorbilidad y la frecuencia del riesgo suicida</w:t>
      </w:r>
      <w:r w:rsidRPr="00952C6C">
        <w:rPr>
          <w:rFonts w:ascii="Times New Roman" w:eastAsia="Times New Roman" w:hAnsi="Times New Roman" w:cs="Times New Roman"/>
          <w:sz w:val="24"/>
          <w:szCs w:val="24"/>
          <w:lang w:eastAsia="es-CL"/>
        </w:rPr>
        <w:t xml:space="preserve"> entre los internos, la cual es significativamente mayor a la población general.</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lastRenderedPageBreak/>
        <w:t xml:space="preserve">Otro aspecto que advierte el especialista es la falta de diagnóstico al interior de las cárceles, </w:t>
      </w:r>
      <w:proofErr w:type="gramStart"/>
      <w:r w:rsidRPr="00952C6C">
        <w:rPr>
          <w:rFonts w:ascii="Times New Roman" w:eastAsia="Times New Roman" w:hAnsi="Times New Roman" w:cs="Times New Roman"/>
          <w:sz w:val="24"/>
          <w:szCs w:val="24"/>
          <w:lang w:eastAsia="es-CL"/>
        </w:rPr>
        <w:t>pues</w:t>
      </w:r>
      <w:proofErr w:type="gramEnd"/>
      <w:r w:rsidRPr="00952C6C">
        <w:rPr>
          <w:rFonts w:ascii="Times New Roman" w:eastAsia="Times New Roman" w:hAnsi="Times New Roman" w:cs="Times New Roman"/>
          <w:sz w:val="24"/>
          <w:szCs w:val="24"/>
          <w:lang w:eastAsia="es-CL"/>
        </w:rPr>
        <w:t xml:space="preserve"> aunque un 55,2 por ciento de los casos conﬁrmados con algún tipo de trastorno habían recibido atención clínica, </w:t>
      </w:r>
      <w:r w:rsidRPr="00952C6C">
        <w:rPr>
          <w:rFonts w:ascii="Times New Roman" w:eastAsia="Times New Roman" w:hAnsi="Times New Roman" w:cs="Times New Roman"/>
          <w:b/>
          <w:bCs/>
          <w:sz w:val="24"/>
          <w:szCs w:val="24"/>
          <w:lang w:eastAsia="es-CL"/>
        </w:rPr>
        <w:t>la frecuencia de identiﬁcación del problema de salud mental fue baja, llegando solo a un 13,4 por ciento.</w:t>
      </w:r>
      <w:r w:rsidRPr="00952C6C">
        <w:rPr>
          <w:rFonts w:ascii="Times New Roman" w:eastAsia="Times New Roman" w:hAnsi="Times New Roman" w:cs="Times New Roman"/>
          <w:sz w:val="24"/>
          <w:szCs w:val="24"/>
          <w:lang w:eastAsia="es-CL"/>
        </w:rPr>
        <w:t xml:space="preserve"> “Lo que quiere decir que se identifican 1 de cada 4 de los que están consultando. Por lo </w:t>
      </w:r>
      <w:proofErr w:type="gramStart"/>
      <w:r w:rsidRPr="00952C6C">
        <w:rPr>
          <w:rFonts w:ascii="Times New Roman" w:eastAsia="Times New Roman" w:hAnsi="Times New Roman" w:cs="Times New Roman"/>
          <w:sz w:val="24"/>
          <w:szCs w:val="24"/>
          <w:lang w:eastAsia="es-CL"/>
        </w:rPr>
        <w:t>tanto</w:t>
      </w:r>
      <w:proofErr w:type="gramEnd"/>
      <w:r w:rsidRPr="00952C6C">
        <w:rPr>
          <w:rFonts w:ascii="Times New Roman" w:eastAsia="Times New Roman" w:hAnsi="Times New Roman" w:cs="Times New Roman"/>
          <w:sz w:val="24"/>
          <w:szCs w:val="24"/>
          <w:lang w:eastAsia="es-CL"/>
        </w:rPr>
        <w:t xml:space="preserve"> desde el punto de vista de </w:t>
      </w:r>
      <w:r w:rsidR="00C93D6F" w:rsidRPr="00952C6C">
        <w:rPr>
          <w:rFonts w:ascii="Times New Roman" w:eastAsia="Times New Roman" w:hAnsi="Times New Roman" w:cs="Times New Roman"/>
          <w:sz w:val="24"/>
          <w:szCs w:val="24"/>
          <w:lang w:eastAsia="es-CL"/>
        </w:rPr>
        <w:t>los programas</w:t>
      </w:r>
      <w:r w:rsidRPr="00952C6C">
        <w:rPr>
          <w:rFonts w:ascii="Times New Roman" w:eastAsia="Times New Roman" w:hAnsi="Times New Roman" w:cs="Times New Roman"/>
          <w:sz w:val="24"/>
          <w:szCs w:val="24"/>
          <w:lang w:eastAsia="es-CL"/>
        </w:rPr>
        <w:t xml:space="preserve"> de salud mental, hay un desafío importante. Hay que fortalecer los equipos dentro de los recintos </w:t>
      </w:r>
      <w:r w:rsidR="00C93D6F" w:rsidRPr="00952C6C">
        <w:rPr>
          <w:rFonts w:ascii="Times New Roman" w:eastAsia="Times New Roman" w:hAnsi="Times New Roman" w:cs="Times New Roman"/>
          <w:sz w:val="24"/>
          <w:szCs w:val="24"/>
          <w:lang w:eastAsia="es-CL"/>
        </w:rPr>
        <w:t>para mejorar</w:t>
      </w:r>
      <w:r w:rsidRPr="00952C6C">
        <w:rPr>
          <w:rFonts w:ascii="Times New Roman" w:eastAsia="Times New Roman" w:hAnsi="Times New Roman" w:cs="Times New Roman"/>
          <w:sz w:val="24"/>
          <w:szCs w:val="24"/>
          <w:lang w:eastAsia="es-CL"/>
        </w:rPr>
        <w:t xml:space="preserve"> el diagnóstico y resolución de los problemas”, señala el especialista.</w:t>
      </w:r>
    </w:p>
    <w:p w:rsidR="008F5A72" w:rsidRPr="00952C6C" w:rsidRDefault="008F5A72" w:rsidP="00C93D6F">
      <w:pPr>
        <w:spacing w:before="100" w:beforeAutospacing="1" w:after="100" w:afterAutospacing="1" w:line="240" w:lineRule="auto"/>
        <w:jc w:val="both"/>
        <w:outlineLvl w:val="2"/>
        <w:rPr>
          <w:rFonts w:ascii="Times New Roman" w:eastAsia="Times New Roman" w:hAnsi="Times New Roman" w:cs="Times New Roman"/>
          <w:b/>
          <w:bCs/>
          <w:sz w:val="27"/>
          <w:szCs w:val="27"/>
          <w:lang w:eastAsia="es-CL"/>
        </w:rPr>
      </w:pPr>
      <w:r w:rsidRPr="00952C6C">
        <w:rPr>
          <w:rFonts w:ascii="Times New Roman" w:eastAsia="Times New Roman" w:hAnsi="Times New Roman" w:cs="Times New Roman"/>
          <w:b/>
          <w:bCs/>
          <w:sz w:val="27"/>
          <w:szCs w:val="27"/>
          <w:lang w:eastAsia="es-CL"/>
        </w:rPr>
        <w:t>La cárcel al centro del problema</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Para la </w:t>
      </w:r>
      <w:r w:rsidRPr="00952C6C">
        <w:rPr>
          <w:rFonts w:ascii="Times New Roman" w:eastAsia="Times New Roman" w:hAnsi="Times New Roman" w:cs="Times New Roman"/>
          <w:b/>
          <w:bCs/>
          <w:sz w:val="24"/>
          <w:szCs w:val="24"/>
          <w:lang w:eastAsia="es-CL"/>
        </w:rPr>
        <w:t xml:space="preserve">psicóloga y académica de la Facultad de Ciencias Sociales, </w:t>
      </w:r>
      <w:proofErr w:type="spellStart"/>
      <w:r w:rsidRPr="00952C6C">
        <w:rPr>
          <w:rFonts w:ascii="Times New Roman" w:eastAsia="Times New Roman" w:hAnsi="Times New Roman" w:cs="Times New Roman"/>
          <w:b/>
          <w:bCs/>
          <w:sz w:val="24"/>
          <w:szCs w:val="24"/>
          <w:lang w:eastAsia="es-CL"/>
        </w:rPr>
        <w:t>Svenska</w:t>
      </w:r>
      <w:proofErr w:type="spellEnd"/>
      <w:r w:rsidRPr="00952C6C">
        <w:rPr>
          <w:rFonts w:ascii="Times New Roman" w:eastAsia="Times New Roman" w:hAnsi="Times New Roman" w:cs="Times New Roman"/>
          <w:b/>
          <w:bCs/>
          <w:sz w:val="24"/>
          <w:szCs w:val="24"/>
          <w:lang w:eastAsia="es-CL"/>
        </w:rPr>
        <w:t xml:space="preserve"> </w:t>
      </w:r>
      <w:proofErr w:type="spellStart"/>
      <w:r w:rsidRPr="00952C6C">
        <w:rPr>
          <w:rFonts w:ascii="Times New Roman" w:eastAsia="Times New Roman" w:hAnsi="Times New Roman" w:cs="Times New Roman"/>
          <w:b/>
          <w:bCs/>
          <w:sz w:val="24"/>
          <w:szCs w:val="24"/>
          <w:lang w:eastAsia="es-CL"/>
        </w:rPr>
        <w:t>Arensburg</w:t>
      </w:r>
      <w:proofErr w:type="spellEnd"/>
      <w:r w:rsidRPr="00952C6C">
        <w:rPr>
          <w:rFonts w:ascii="Times New Roman" w:eastAsia="Times New Roman" w:hAnsi="Times New Roman" w:cs="Times New Roman"/>
          <w:sz w:val="24"/>
          <w:szCs w:val="24"/>
          <w:lang w:eastAsia="es-CL"/>
        </w:rPr>
        <w:t xml:space="preserve">, el problema de la salud mental en las cárceles no se resolvería a través de más equipos de apoyo al interior de los recintos sino a través de la articulación de un sistema de justicia restaurativa en que la cárcel no sea dominante. Siguiendo a </w:t>
      </w:r>
      <w:proofErr w:type="spellStart"/>
      <w:r w:rsidRPr="00952C6C">
        <w:rPr>
          <w:rFonts w:ascii="Times New Roman" w:eastAsia="Times New Roman" w:hAnsi="Times New Roman" w:cs="Times New Roman"/>
          <w:sz w:val="24"/>
          <w:szCs w:val="24"/>
          <w:lang w:eastAsia="es-CL"/>
        </w:rPr>
        <w:t>Loic</w:t>
      </w:r>
      <w:proofErr w:type="spellEnd"/>
      <w:r w:rsidRPr="00952C6C">
        <w:rPr>
          <w:rFonts w:ascii="Times New Roman" w:eastAsia="Times New Roman" w:hAnsi="Times New Roman" w:cs="Times New Roman"/>
          <w:sz w:val="24"/>
          <w:szCs w:val="24"/>
          <w:lang w:eastAsia="es-CL"/>
        </w:rPr>
        <w:t xml:space="preserve"> </w:t>
      </w:r>
      <w:proofErr w:type="spellStart"/>
      <w:r w:rsidRPr="00952C6C">
        <w:rPr>
          <w:rFonts w:ascii="Times New Roman" w:eastAsia="Times New Roman" w:hAnsi="Times New Roman" w:cs="Times New Roman"/>
          <w:sz w:val="24"/>
          <w:szCs w:val="24"/>
          <w:lang w:eastAsia="es-CL"/>
        </w:rPr>
        <w:t>Wacquant</w:t>
      </w:r>
      <w:proofErr w:type="spellEnd"/>
      <w:r w:rsidRPr="00952C6C">
        <w:rPr>
          <w:rFonts w:ascii="Times New Roman" w:eastAsia="Times New Roman" w:hAnsi="Times New Roman" w:cs="Times New Roman"/>
          <w:sz w:val="24"/>
          <w:szCs w:val="24"/>
          <w:lang w:eastAsia="es-CL"/>
        </w:rPr>
        <w:t xml:space="preserve">, uno de los más destacados estudiosos actuales del sistema carcelario, la académica parte de la premisa que </w:t>
      </w:r>
      <w:r w:rsidRPr="00952C6C">
        <w:rPr>
          <w:rFonts w:ascii="Times New Roman" w:eastAsia="Times New Roman" w:hAnsi="Times New Roman" w:cs="Times New Roman"/>
          <w:b/>
          <w:bCs/>
          <w:sz w:val="24"/>
          <w:szCs w:val="24"/>
          <w:lang w:eastAsia="es-CL"/>
        </w:rPr>
        <w:t>las cárceles en sí mismas nunca han sido una solución pues “han fracasado desde que se han inventado”.</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proofErr w:type="spellStart"/>
      <w:r w:rsidRPr="00952C6C">
        <w:rPr>
          <w:rFonts w:ascii="Times New Roman" w:eastAsia="Times New Roman" w:hAnsi="Times New Roman" w:cs="Times New Roman"/>
          <w:sz w:val="24"/>
          <w:szCs w:val="24"/>
          <w:lang w:eastAsia="es-CL"/>
        </w:rPr>
        <w:t>Arensburg</w:t>
      </w:r>
      <w:proofErr w:type="spellEnd"/>
      <w:r w:rsidRPr="00952C6C">
        <w:rPr>
          <w:rFonts w:ascii="Times New Roman" w:eastAsia="Times New Roman" w:hAnsi="Times New Roman" w:cs="Times New Roman"/>
          <w:sz w:val="24"/>
          <w:szCs w:val="24"/>
          <w:lang w:eastAsia="es-CL"/>
        </w:rPr>
        <w:t xml:space="preserve">, asegura que los sistemas de reclusión enfrentan a los sujetos a abusos, a violencia, a arbitrariedades -que no solo provienen de los compañeros de celda o sus pares sino también de la institucionalidad misma-, configurando una </w:t>
      </w:r>
      <w:r w:rsidRPr="00952C6C">
        <w:rPr>
          <w:rFonts w:ascii="Times New Roman" w:eastAsia="Times New Roman" w:hAnsi="Times New Roman" w:cs="Times New Roman"/>
          <w:b/>
          <w:bCs/>
          <w:sz w:val="24"/>
          <w:szCs w:val="24"/>
          <w:lang w:eastAsia="es-CL"/>
        </w:rPr>
        <w:t>socialización carcelaria, la cual se aleja de la socialización típica o deseable,</w:t>
      </w:r>
      <w:r w:rsidRPr="00952C6C">
        <w:rPr>
          <w:rFonts w:ascii="Times New Roman" w:eastAsia="Times New Roman" w:hAnsi="Times New Roman" w:cs="Times New Roman"/>
          <w:sz w:val="24"/>
          <w:szCs w:val="24"/>
          <w:lang w:eastAsia="es-CL"/>
        </w:rPr>
        <w:t xml:space="preserve"> y bajo la que se vería afectada la salud mental integral de los individuos.</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“Lo primero que hay que pensar no es la salud mental del individuo por separado, sino que </w:t>
      </w:r>
      <w:r w:rsidRPr="00952C6C">
        <w:rPr>
          <w:rFonts w:ascii="Times New Roman" w:eastAsia="Times New Roman" w:hAnsi="Times New Roman" w:cs="Times New Roman"/>
          <w:b/>
          <w:bCs/>
          <w:sz w:val="24"/>
          <w:szCs w:val="24"/>
          <w:lang w:eastAsia="es-CL"/>
        </w:rPr>
        <w:t>las condiciones que supone el encierro carcelario, las que agravan ciertas condiciones de salud mental que venían de antes o bien, a propósito de esas condiciones</w:t>
      </w:r>
      <w:r w:rsidRPr="00952C6C">
        <w:rPr>
          <w:rFonts w:ascii="Times New Roman" w:eastAsia="Times New Roman" w:hAnsi="Times New Roman" w:cs="Times New Roman"/>
          <w:sz w:val="24"/>
          <w:szCs w:val="24"/>
          <w:lang w:eastAsia="es-CL"/>
        </w:rPr>
        <w:t xml:space="preserve"> de encierro donde se vulneran derechos con</w:t>
      </w:r>
      <w:r w:rsidR="00C93D6F" w:rsidRPr="00952C6C">
        <w:rPr>
          <w:rFonts w:ascii="Times New Roman" w:eastAsia="Times New Roman" w:hAnsi="Times New Roman" w:cs="Times New Roman"/>
          <w:sz w:val="24"/>
          <w:szCs w:val="24"/>
          <w:lang w:eastAsia="es-CL"/>
        </w:rPr>
        <w:t xml:space="preserve"> </w:t>
      </w:r>
      <w:r w:rsidRPr="00952C6C">
        <w:rPr>
          <w:rFonts w:ascii="Times New Roman" w:eastAsia="Times New Roman" w:hAnsi="Times New Roman" w:cs="Times New Roman"/>
          <w:sz w:val="24"/>
          <w:szCs w:val="24"/>
          <w:lang w:eastAsia="es-CL"/>
        </w:rPr>
        <w:t>hacinamiento, etc.</w:t>
      </w:r>
      <w:r w:rsidR="00C93D6F" w:rsidRPr="00952C6C">
        <w:rPr>
          <w:rFonts w:ascii="Times New Roman" w:eastAsia="Times New Roman" w:hAnsi="Times New Roman" w:cs="Times New Roman"/>
          <w:sz w:val="24"/>
          <w:szCs w:val="24"/>
          <w:lang w:eastAsia="es-CL"/>
        </w:rPr>
        <w:t xml:space="preserve"> </w:t>
      </w:r>
      <w:r w:rsidRPr="00952C6C">
        <w:rPr>
          <w:rFonts w:ascii="Times New Roman" w:eastAsia="Times New Roman" w:hAnsi="Times New Roman" w:cs="Times New Roman"/>
          <w:sz w:val="24"/>
          <w:szCs w:val="24"/>
          <w:lang w:eastAsia="es-CL"/>
        </w:rPr>
        <w:t>se desarrollan patologías psiquiátricas”, afirma la psicóloga.</w:t>
      </w:r>
    </w:p>
    <w:p w:rsidR="008F5A72" w:rsidRPr="00952C6C" w:rsidRDefault="008F5A72" w:rsidP="00C93D6F">
      <w:pPr>
        <w:spacing w:before="100" w:beforeAutospacing="1" w:after="100" w:afterAutospacing="1" w:line="240" w:lineRule="auto"/>
        <w:jc w:val="both"/>
        <w:rPr>
          <w:rFonts w:ascii="Times New Roman" w:eastAsia="Times New Roman" w:hAnsi="Times New Roman" w:cs="Times New Roman"/>
          <w:sz w:val="24"/>
          <w:szCs w:val="24"/>
          <w:lang w:eastAsia="es-CL"/>
        </w:rPr>
      </w:pPr>
      <w:r w:rsidRPr="00952C6C">
        <w:rPr>
          <w:rFonts w:ascii="Times New Roman" w:eastAsia="Times New Roman" w:hAnsi="Times New Roman" w:cs="Times New Roman"/>
          <w:sz w:val="24"/>
          <w:szCs w:val="24"/>
          <w:lang w:eastAsia="es-CL"/>
        </w:rPr>
        <w:t xml:space="preserve">Por último, la académica advierte que la prisión y su consiguiente impacto en el ámbito psicosocial de los individuos, atentaría en contra la posibilidad de reinserción de los internos. </w:t>
      </w:r>
      <w:r w:rsidRPr="00952C6C">
        <w:rPr>
          <w:rFonts w:ascii="Times New Roman" w:eastAsia="Times New Roman" w:hAnsi="Times New Roman" w:cs="Times New Roman"/>
          <w:b/>
          <w:bCs/>
          <w:sz w:val="24"/>
          <w:szCs w:val="24"/>
          <w:lang w:eastAsia="es-CL"/>
        </w:rPr>
        <w:t>“El peor predictor para poder rehabilitarse, es la cantidad de tiempo que una persona que comete delito está dentro de una cárcel.</w:t>
      </w:r>
      <w:r w:rsidRPr="00952C6C">
        <w:rPr>
          <w:rFonts w:ascii="Times New Roman" w:eastAsia="Times New Roman" w:hAnsi="Times New Roman" w:cs="Times New Roman"/>
          <w:sz w:val="24"/>
          <w:szCs w:val="24"/>
          <w:lang w:eastAsia="es-CL"/>
        </w:rPr>
        <w:t xml:space="preserve"> Eso le va a hacer cada vez peor. La cárcel de forma dominante no ayuda a la reinserción”, dice.</w:t>
      </w:r>
    </w:p>
    <w:p w:rsidR="002D0970" w:rsidRPr="00952C6C" w:rsidRDefault="008F5A72" w:rsidP="00C93D6F">
      <w:pPr>
        <w:spacing w:before="100" w:beforeAutospacing="1" w:after="100" w:afterAutospacing="1" w:line="240" w:lineRule="auto"/>
        <w:jc w:val="both"/>
      </w:pPr>
      <w:r w:rsidRPr="00952C6C">
        <w:rPr>
          <w:rFonts w:ascii="Times New Roman" w:eastAsia="Times New Roman" w:hAnsi="Times New Roman" w:cs="Times New Roman"/>
          <w:sz w:val="24"/>
          <w:szCs w:val="24"/>
          <w:lang w:eastAsia="es-CL"/>
        </w:rPr>
        <w:t xml:space="preserve">Así, una solución integral a la salud mental de quienes cometen delitos se daría de mejor manera con modelos donde la solución penal no pasa por el encierro. </w:t>
      </w:r>
      <w:r w:rsidRPr="00952C6C">
        <w:rPr>
          <w:rFonts w:ascii="Times New Roman" w:eastAsia="Times New Roman" w:hAnsi="Times New Roman" w:cs="Times New Roman"/>
          <w:b/>
          <w:bCs/>
          <w:sz w:val="24"/>
          <w:szCs w:val="24"/>
          <w:lang w:eastAsia="es-CL"/>
        </w:rPr>
        <w:t>El servicio a la comunidad, la libertad vigilada y la justicia restaurativa, serían un paso adelante en este sentido.</w:t>
      </w:r>
    </w:p>
    <w:sectPr w:rsidR="002D0970" w:rsidRPr="00952C6C" w:rsidSect="00F15FB0">
      <w:pgSz w:w="12240" w:h="15840"/>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72"/>
    <w:rsid w:val="002D0970"/>
    <w:rsid w:val="00362758"/>
    <w:rsid w:val="008F5A72"/>
    <w:rsid w:val="00952C6C"/>
    <w:rsid w:val="00C93D6F"/>
    <w:rsid w:val="00F15F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3BC6B-7463-4A20-91FE-7BD346B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70"/>
  </w:style>
  <w:style w:type="paragraph" w:styleId="Ttulo1">
    <w:name w:val="heading 1"/>
    <w:basedOn w:val="Normal"/>
    <w:link w:val="Ttulo1Car"/>
    <w:uiPriority w:val="9"/>
    <w:qFormat/>
    <w:rsid w:val="008F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8F5A7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5A72"/>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8F5A72"/>
    <w:rPr>
      <w:rFonts w:ascii="Times New Roman" w:eastAsia="Times New Roman" w:hAnsi="Times New Roman" w:cs="Times New Roman"/>
      <w:b/>
      <w:bCs/>
      <w:sz w:val="27"/>
      <w:szCs w:val="27"/>
      <w:lang w:eastAsia="es-CL"/>
    </w:rPr>
  </w:style>
  <w:style w:type="paragraph" w:customStyle="1" w:styleId="bajada">
    <w:name w:val="bajada"/>
    <w:basedOn w:val="Normal"/>
    <w:rsid w:val="008F5A7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topie">
    <w:name w:val="foto_pie"/>
    <w:basedOn w:val="Normal"/>
    <w:rsid w:val="008F5A7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8F5A7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8F5A72"/>
    <w:rPr>
      <w:b/>
      <w:bCs/>
    </w:rPr>
  </w:style>
  <w:style w:type="paragraph" w:styleId="Textodeglobo">
    <w:name w:val="Balloon Text"/>
    <w:basedOn w:val="Normal"/>
    <w:link w:val="TextodegloboCar"/>
    <w:uiPriority w:val="99"/>
    <w:semiHidden/>
    <w:unhideWhenUsed/>
    <w:rsid w:val="008F5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9375">
      <w:bodyDiv w:val="1"/>
      <w:marLeft w:val="0"/>
      <w:marRight w:val="0"/>
      <w:marTop w:val="0"/>
      <w:marBottom w:val="0"/>
      <w:divBdr>
        <w:top w:val="none" w:sz="0" w:space="0" w:color="auto"/>
        <w:left w:val="none" w:sz="0" w:space="0" w:color="auto"/>
        <w:bottom w:val="none" w:sz="0" w:space="0" w:color="auto"/>
        <w:right w:val="none" w:sz="0" w:space="0" w:color="auto"/>
      </w:divBdr>
      <w:divsChild>
        <w:div w:id="2038580112">
          <w:marLeft w:val="0"/>
          <w:marRight w:val="0"/>
          <w:marTop w:val="0"/>
          <w:marBottom w:val="0"/>
          <w:divBdr>
            <w:top w:val="none" w:sz="0" w:space="0" w:color="auto"/>
            <w:left w:val="none" w:sz="0" w:space="0" w:color="auto"/>
            <w:bottom w:val="none" w:sz="0" w:space="0" w:color="auto"/>
            <w:right w:val="none" w:sz="0" w:space="0" w:color="auto"/>
          </w:divBdr>
          <w:divsChild>
            <w:div w:id="960844052">
              <w:marLeft w:val="0"/>
              <w:marRight w:val="0"/>
              <w:marTop w:val="0"/>
              <w:marBottom w:val="0"/>
              <w:divBdr>
                <w:top w:val="none" w:sz="0" w:space="0" w:color="auto"/>
                <w:left w:val="none" w:sz="0" w:space="0" w:color="auto"/>
                <w:bottom w:val="none" w:sz="0" w:space="0" w:color="auto"/>
                <w:right w:val="none" w:sz="0" w:space="0" w:color="auto"/>
              </w:divBdr>
            </w:div>
          </w:divsChild>
        </w:div>
        <w:div w:id="4117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Usuario</cp:lastModifiedBy>
  <cp:revision>4</cp:revision>
  <dcterms:created xsi:type="dcterms:W3CDTF">2022-07-11T22:17:00Z</dcterms:created>
  <dcterms:modified xsi:type="dcterms:W3CDTF">2022-07-23T20:42:00Z</dcterms:modified>
</cp:coreProperties>
</file>